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96" w:rsidRPr="00517196" w:rsidRDefault="00517196" w:rsidP="00517196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517196"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  <w:t>安徽省教育厅关于做好2016年度高等学校省级质量工程项目申报工作的通知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各高等学校：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bookmarkStart w:id="0" w:name="_Toc325877606"/>
      <w:bookmarkStart w:id="1" w:name="_Toc325877139"/>
      <w:bookmarkStart w:id="2" w:name="_Toc325707417"/>
      <w:bookmarkStart w:id="3" w:name="_Toc325707292"/>
      <w:bookmarkStart w:id="4" w:name="_Toc325666204"/>
      <w:bookmarkEnd w:id="0"/>
      <w:bookmarkEnd w:id="1"/>
      <w:bookmarkEnd w:id="2"/>
      <w:bookmarkEnd w:id="3"/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为进一步加快我省一流学科专业和高水平大学建设，根据安徽省教育厅、安徽省财政厅《关于实施高等学校教学质量与教学改革工程的意见》、《关于印发&lt;安徽省支持本科高校发展能力提升计划&gt;和&lt;安徽省高等教育振兴计划&gt;的通知》的精神和要求，经研究，决定开展2016年度安徽省高等学校教学质量与教学改革工程项目申报。有关事项通知如下：</w:t>
      </w:r>
      <w:bookmarkEnd w:id="4"/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一、立项范围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（一）专业建设类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1.专业综合改革试点项目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2.特色（品牌）专业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（二）课程建设类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3.精品资源共享课程建设项目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4.精品视频公开课程建设项目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5.大规模在线开放课程（MOOC）示范项目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（三）教师教学能力提升类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6.教学研究项目。包括重大项目、重点项目、一般项目。大学生学科和技能竞赛项目按重大教改项目由竞赛承办单位申报。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7. 教学成果奖(竞赛认定类)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8.教坛新秀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9.教学名师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10.教学团队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11.名师（大师）工作室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（四）实验实训平台建设类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12.校企合作实践教育基地项目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13.示范实验实训中心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14.虚拟仿真实验教学中心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（五）卓越及创新创业人才培养类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15.卓越人才教育培养计划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>面向本科院校：卓越工程师教育培养计划、卓越医生教育培养计划、卓越教师教育培养计划、卓越农林人才教育培养计划、卓越法律人才教育培养计划、卓越新闻人才培养计划、卓越文科人才教育培养计划；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面向高职院校：卓越技能型人才计划。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16.大学生创新创业训练计划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17.大学生创客实验室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18. 高等教育质量品牌基地建设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二、立项程序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2016年质量工程项目按照“学校评审推荐、省级整体审核”的程序进行立项。学校可以根据本校内涵发展和质量提升的需求，从本通知的立项范围中自行选择项目类型进行申报，也可以根据学校特色发展和科学定位的要求自行设置1-2类项目，并由学校按下达指标进行评审、校内公示和推荐。各校应按照人才培养、专业结构调整和优化、教育教学改革以及教师队伍培养的要求进行整体、系统设计，对就业率低、招生困难的专业原则上不应安排各类质量工程项目（各校在申报文件中分别说明本校就业率及报考率排名后10%的专业，面向艰苦行业及农林专业不在此列）。已在安徽省高等教育振兴计划或省级质量工程中立项的项目，不得重复申报同类型项目，一经查实，将视为形式审查不合格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省教育厅组织专家对各校申报项目进行整体性、合格性审核。经省级公示无异议的，对学校项目进行整体立项。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三、建设经费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1.根据《安徽省财政厅 安徽省教育厅关于改革完善省属本科高校预算拨款制度的通知》（财教〔2016〕1060号）中关于改进资金分配和管理方式的要求，省属公办普通本科高校申报2016年度高等学校省级质量工程项目，由各校自行统筹落实建设经费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2.除省属公办普通本科高校外，其它各级各类高校的省级质量工程项目建设经费由学校自行解决。如资金无法落实，可不申报。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3.省教育厅将组织对项目经费落实情况的检查，如发现已立项的省级质量工程项目无资金支持，将予以撤项处理。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四、项目管理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省教育厅按规定组织对省级质量工程项目的检查和绩效评估工作，并根据检查、评估的结果，对各校省级质量工程项目立项限额进行动态增减。由学校申</w:t>
      </w: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>请，对项目完成质量高的适度增加限额；对完成质量差的减少申报指标直至停止全校申报资格。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五、申报材料和时间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1.为方便广大教师，本次申报继续实行无纸化申报。自2016年 9月20日起，各高校从安徽高教网（http://www.ahgj.gov.cn）登录“安徽省高等学校质量工程项目管理信息系统”，按规定的程序和方法填报具体项目申请书。学校在履行网络推荐程序后，系统自动生成申报项目汇总表。请学校将纸质推荐文件和由系统自动生成的申报项目汇总表（自行编辑无效）一式三份报送省教育厅高教处。各申报项目的纸质申请书无需报送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2.系统申报截止时间为2016年9月28日18:00。推荐文件和由系统自动生成的申报项目汇总表报送截止时间为9月30日18:00，材料报送地点：安徽建筑大学北区（老校区）行政楼二楼208室（安徽省高等学校质量工程建设办公室）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3.《2016年度安徽省高等学校教学质量与教学改革工程项目申报指南》、各类项目申请书、各校项目限额基数请在安徽高教网下载。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六、联系方式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联系人：吴约、任雯君。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联系电话：0551-63513083、62818295。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 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 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right="-3" w:firstLine="632"/>
        <w:jc w:val="center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                         安徽省教育厅</w:t>
      </w:r>
    </w:p>
    <w:p w:rsidR="00517196" w:rsidRPr="00517196" w:rsidRDefault="00517196" w:rsidP="00517196">
      <w:pPr>
        <w:widowControl/>
        <w:shd w:val="clear" w:color="auto" w:fill="FFFFFF"/>
        <w:spacing w:line="450" w:lineRule="atLeast"/>
        <w:ind w:firstLine="63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51719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                              2016年8月11日</w:t>
      </w:r>
    </w:p>
    <w:p w:rsidR="0098353B" w:rsidRPr="00517196" w:rsidRDefault="0098353B">
      <w:pPr>
        <w:rPr>
          <w:rFonts w:asciiTheme="majorEastAsia" w:eastAsiaTheme="majorEastAsia" w:hAnsiTheme="majorEastAsia"/>
          <w:sz w:val="24"/>
          <w:szCs w:val="24"/>
        </w:rPr>
      </w:pPr>
    </w:p>
    <w:sectPr w:rsidR="0098353B" w:rsidRPr="0051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3B" w:rsidRDefault="0098353B" w:rsidP="00517196">
      <w:r>
        <w:separator/>
      </w:r>
    </w:p>
  </w:endnote>
  <w:endnote w:type="continuationSeparator" w:id="1">
    <w:p w:rsidR="0098353B" w:rsidRDefault="0098353B" w:rsidP="0051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3B" w:rsidRDefault="0098353B" w:rsidP="00517196">
      <w:r>
        <w:separator/>
      </w:r>
    </w:p>
  </w:footnote>
  <w:footnote w:type="continuationSeparator" w:id="1">
    <w:p w:rsidR="0098353B" w:rsidRDefault="0098353B" w:rsidP="00517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196"/>
    <w:rsid w:val="00517196"/>
    <w:rsid w:val="0098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196"/>
    <w:rPr>
      <w:sz w:val="18"/>
      <w:szCs w:val="18"/>
    </w:rPr>
  </w:style>
  <w:style w:type="character" w:customStyle="1" w:styleId="apple-converted-space">
    <w:name w:val="apple-converted-space"/>
    <w:basedOn w:val="a0"/>
    <w:rsid w:val="00517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8182">
          <w:marLeft w:val="1157"/>
          <w:marRight w:val="0"/>
          <w:marTop w:val="6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7559">
          <w:marLeft w:val="0"/>
          <w:marRight w:val="0"/>
          <w:marTop w:val="6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163">
          <w:marLeft w:val="1286"/>
          <w:marRight w:val="0"/>
          <w:marTop w:val="6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1619</Characters>
  <Application>Microsoft Office Word</Application>
  <DocSecurity>0</DocSecurity>
  <Lines>13</Lines>
  <Paragraphs>3</Paragraphs>
  <ScaleCrop>false</ScaleCrop>
  <Company>P R C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2016-08-17T00:49:00Z</dcterms:created>
  <dcterms:modified xsi:type="dcterms:W3CDTF">2016-08-17T00:50:00Z</dcterms:modified>
</cp:coreProperties>
</file>