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6C" w:rsidRPr="006C116C" w:rsidRDefault="006C116C" w:rsidP="006C116C">
      <w:pPr>
        <w:widowControl/>
        <w:shd w:val="clear" w:color="auto" w:fill="FFFFFF"/>
        <w:jc w:val="center"/>
        <w:rPr>
          <w:rFonts w:ascii="Simsun" w:eastAsia="宋体" w:hAnsi="Simsun" w:cs="宋体"/>
          <w:b/>
          <w:bCs/>
          <w:color w:val="000000"/>
          <w:kern w:val="0"/>
          <w:sz w:val="29"/>
          <w:szCs w:val="29"/>
        </w:rPr>
      </w:pPr>
      <w:r w:rsidRPr="006C116C">
        <w:rPr>
          <w:rFonts w:ascii="Simsun" w:eastAsia="宋体" w:hAnsi="Simsun" w:cs="宋体"/>
          <w:b/>
          <w:bCs/>
          <w:color w:val="000000"/>
          <w:kern w:val="0"/>
          <w:sz w:val="29"/>
          <w:szCs w:val="29"/>
        </w:rPr>
        <w:t>安徽省教育厅关于公布《高等职业教育创新发展行动计划（</w:t>
      </w:r>
      <w:r w:rsidRPr="006C116C">
        <w:rPr>
          <w:rFonts w:ascii="Simsun" w:eastAsia="宋体" w:hAnsi="Simsun" w:cs="宋体"/>
          <w:b/>
          <w:bCs/>
          <w:color w:val="000000"/>
          <w:kern w:val="0"/>
          <w:sz w:val="29"/>
          <w:szCs w:val="29"/>
        </w:rPr>
        <w:t>2015-2018</w:t>
      </w:r>
      <w:r w:rsidRPr="006C116C">
        <w:rPr>
          <w:rFonts w:ascii="Simsun" w:eastAsia="宋体" w:hAnsi="Simsun" w:cs="宋体"/>
          <w:b/>
          <w:bCs/>
          <w:color w:val="000000"/>
          <w:kern w:val="0"/>
          <w:sz w:val="29"/>
          <w:szCs w:val="29"/>
        </w:rPr>
        <w:t>年）》任务（项目）承接单位的通知</w:t>
      </w:r>
    </w:p>
    <w:p w:rsidR="006C116C" w:rsidRPr="006C116C" w:rsidRDefault="006C116C" w:rsidP="006C116C">
      <w:pPr>
        <w:widowControl/>
        <w:shd w:val="clear" w:color="auto" w:fill="FFFFFF"/>
        <w:spacing w:line="450" w:lineRule="atLeast"/>
        <w:ind w:right="6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              </w:t>
      </w:r>
      <w:r w:rsidRPr="006C116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皖教秘高〔2016〕127号</w:t>
      </w:r>
    </w:p>
    <w:p w:rsidR="006C116C" w:rsidRPr="006C116C" w:rsidRDefault="006C116C" w:rsidP="006C116C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C116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各有关单位：</w:t>
      </w:r>
    </w:p>
    <w:p w:rsidR="006C116C" w:rsidRPr="006C116C" w:rsidRDefault="006C116C" w:rsidP="006C116C">
      <w:pPr>
        <w:widowControl/>
        <w:shd w:val="clear" w:color="auto" w:fill="FFFFFF"/>
        <w:spacing w:line="450" w:lineRule="atLeast"/>
        <w:ind w:firstLine="63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C116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根据《教育部关于印发&lt;高等职业教育创新发展行动计划（2015-2018年）&gt;的通知》（教职成〔2015〕9号，以下简称《行动计划》）和《安徽省教育厅关于印发&lt;安徽省高职教育创新发展实施方案&gt;的通知》（皖教高〔2016〕5号）等文件要求，省教育厅组织专家对有关高职院校实施《行动计划》申报材料进行了综合评审。经研究，原则同意有关高职院校报送的承接任务（项目），现予以公布（见附件），并就有关事项通知如下：</w:t>
      </w:r>
    </w:p>
    <w:p w:rsidR="006C116C" w:rsidRPr="006C116C" w:rsidRDefault="006C116C" w:rsidP="006C116C">
      <w:pPr>
        <w:widowControl/>
        <w:shd w:val="clear" w:color="auto" w:fill="FFFFFF"/>
        <w:spacing w:line="560" w:lineRule="atLeast"/>
        <w:ind w:firstLine="63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C116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一、修改完善实施方案。各承接单位要根据省级确认的任务和项目，修改完善任务（项目）实施方案，各单位须于9月26日前，登录http://www.36ve.com/jihua/index.php/site/loginS（具体登录名和密码请联系高教处，电话：0551-62831868），填报专家审核通过的本单位承接任务（项目），并上传本单位任务（项目）具体实施方案。</w:t>
      </w:r>
    </w:p>
    <w:p w:rsidR="006C116C" w:rsidRPr="006C116C" w:rsidRDefault="006C116C" w:rsidP="006C116C">
      <w:pPr>
        <w:widowControl/>
        <w:shd w:val="clear" w:color="auto" w:fill="FFFFFF"/>
        <w:spacing w:line="450" w:lineRule="atLeast"/>
        <w:ind w:firstLine="63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C116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各承接单位上报的任务（项目）实施方案作为任务（项目）绩效评价的重要依据。各单位须在每年12月31日前，</w:t>
      </w:r>
      <w:r w:rsidRPr="006C116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lastRenderedPageBreak/>
        <w:t>按相关要求在《行动计划》管理平台上填报任务（项目）年度工作进度及相关绩效数据。</w:t>
      </w:r>
    </w:p>
    <w:p w:rsidR="006C116C" w:rsidRPr="006C116C" w:rsidRDefault="006C116C" w:rsidP="006C116C">
      <w:pPr>
        <w:widowControl/>
        <w:shd w:val="clear" w:color="auto" w:fill="FFFFFF"/>
        <w:spacing w:line="450" w:lineRule="atLeast"/>
        <w:ind w:firstLine="63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C116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二、认真组织实施。各承接单位要紧紧围绕“科学定位、特色发展、创新发展、提高质量”的总体目标，明确任务，落实责任，强化措施，进一步加强任务（项目）建设的有效执行和监督检查工作力度，统筹推进《行动计划》任务（项目）的科学实施，确保《行动计划》建设进度、建设投资和预期目标的实现，进一步推进学校更好更快地发展。</w:t>
      </w:r>
    </w:p>
    <w:p w:rsidR="006C116C" w:rsidRPr="006C116C" w:rsidRDefault="006C116C" w:rsidP="006C116C">
      <w:pPr>
        <w:widowControl/>
        <w:shd w:val="clear" w:color="auto" w:fill="FFFFFF"/>
        <w:spacing w:line="450" w:lineRule="atLeast"/>
        <w:ind w:firstLine="63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C116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三、开展绩效评价。各承接单位于每年12月底前，在对本单位承接任务（项目）建设情况进行检查的基础上，向省教育厅书面报告任务（项目）建设进展情况。我厅将对各单位的实施情况进行绩效评价，适时发布年度绩效报告。《行动计划》任务（项目）的实施绩效将作为相关项目分配的重要参考。《行动计划》执行完毕后，我厅将根据各校备案的总体实施方案、有关任务（项目）具体方案和实际建设成效，对项目的建设结果进行检查认定。</w:t>
      </w:r>
    </w:p>
    <w:p w:rsidR="006C116C" w:rsidRPr="006C116C" w:rsidRDefault="006C116C" w:rsidP="006C116C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C116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附件：</w:t>
      </w:r>
      <w:r w:rsidRPr="006C116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 </w:t>
      </w:r>
      <w:hyperlink r:id="rId6" w:history="1">
        <w:r w:rsidRPr="006C116C">
          <w:rPr>
            <w:rFonts w:ascii="方正仿宋_GBK" w:eastAsia="方正仿宋_GBK" w:hAnsi="宋体" w:cs="宋体" w:hint="eastAsia"/>
            <w:color w:val="0000FF"/>
            <w:kern w:val="0"/>
            <w:sz w:val="32"/>
          </w:rPr>
          <w:t>1.《高等职业教育创新发展行动计划（2015-2018年）》任务承接单位一览表.xlsx</w:t>
        </w:r>
      </w:hyperlink>
    </w:p>
    <w:p w:rsidR="006C116C" w:rsidRPr="006C116C" w:rsidRDefault="006C116C" w:rsidP="006C116C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hyperlink r:id="rId7" w:history="1">
        <w:r w:rsidRPr="006C116C">
          <w:rPr>
            <w:rFonts w:ascii="方正仿宋_GBK" w:eastAsia="方正仿宋_GBK" w:hAnsi="宋体" w:cs="宋体" w:hint="eastAsia"/>
            <w:color w:val="0000FF"/>
            <w:kern w:val="0"/>
            <w:sz w:val="32"/>
          </w:rPr>
          <w:t>2.《高等职业教育创新发展行动计划（2015-2018年）》项目承接单位一览表.xlsx</w:t>
        </w:r>
      </w:hyperlink>
      <w:r w:rsidRPr="006C116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6C116C" w:rsidRPr="006C116C" w:rsidRDefault="006C116C" w:rsidP="006C116C">
      <w:pPr>
        <w:widowControl/>
        <w:shd w:val="clear" w:color="auto" w:fill="FFFFFF"/>
        <w:spacing w:line="580" w:lineRule="atLeast"/>
        <w:ind w:right="1029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C116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安徽省教育厅</w:t>
      </w:r>
    </w:p>
    <w:p w:rsidR="003B7180" w:rsidRPr="006C116C" w:rsidRDefault="006C116C" w:rsidP="006C116C">
      <w:pPr>
        <w:widowControl/>
        <w:shd w:val="clear" w:color="auto" w:fill="FFFFFF"/>
        <w:spacing w:line="580" w:lineRule="atLeast"/>
        <w:ind w:right="774" w:firstLine="948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C116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2016年9月14日</w:t>
      </w:r>
    </w:p>
    <w:sectPr w:rsidR="003B7180" w:rsidRPr="006C1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80" w:rsidRDefault="003B7180" w:rsidP="006C116C">
      <w:r>
        <w:separator/>
      </w:r>
    </w:p>
  </w:endnote>
  <w:endnote w:type="continuationSeparator" w:id="1">
    <w:p w:rsidR="003B7180" w:rsidRDefault="003B7180" w:rsidP="006C1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80" w:rsidRDefault="003B7180" w:rsidP="006C116C">
      <w:r>
        <w:separator/>
      </w:r>
    </w:p>
  </w:footnote>
  <w:footnote w:type="continuationSeparator" w:id="1">
    <w:p w:rsidR="003B7180" w:rsidRDefault="003B7180" w:rsidP="006C11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16C"/>
    <w:rsid w:val="003B7180"/>
    <w:rsid w:val="006C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1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11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1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116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C11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116C"/>
  </w:style>
  <w:style w:type="paragraph" w:styleId="a6">
    <w:name w:val="Balloon Text"/>
    <w:basedOn w:val="a"/>
    <w:link w:val="Char1"/>
    <w:uiPriority w:val="99"/>
    <w:semiHidden/>
    <w:unhideWhenUsed/>
    <w:rsid w:val="006C11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C11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582">
          <w:marLeft w:val="675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443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388">
          <w:marLeft w:val="75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hgj.gov.cn/uploads/20160914/20160914091039_14191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hgj.gov.cn/uploads/20160914/20160914091023_19865.xls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Company>P R C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2016-09-18T00:30:00Z</dcterms:created>
  <dcterms:modified xsi:type="dcterms:W3CDTF">2016-09-18T00:32:00Z</dcterms:modified>
</cp:coreProperties>
</file>